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37D72" w:rsidRPr="00837D72" w:rsidP="00837D72">
      <w:pPr>
        <w:spacing w:line="480" w:lineRule="auto"/>
        <w:jc w:val="center"/>
        <w:rPr>
          <w:rFonts w:ascii="Times New Roman" w:hAnsi="Times New Roman" w:cs="Times New Roman"/>
          <w:color w:val="1B1B1B"/>
          <w:sz w:val="24"/>
          <w:szCs w:val="24"/>
          <w:shd w:val="clear" w:color="auto" w:fill="FFFFFF"/>
        </w:rPr>
      </w:pPr>
    </w:p>
    <w:p w:rsidR="00837D72" w:rsidRPr="00837D72" w:rsidP="00837D72">
      <w:pPr>
        <w:spacing w:line="480" w:lineRule="auto"/>
        <w:jc w:val="center"/>
        <w:rPr>
          <w:rFonts w:ascii="Times New Roman" w:hAnsi="Times New Roman" w:cs="Times New Roman"/>
          <w:color w:val="1B1B1B"/>
          <w:sz w:val="24"/>
          <w:szCs w:val="24"/>
          <w:shd w:val="clear" w:color="auto" w:fill="FFFFFF"/>
        </w:rPr>
      </w:pPr>
    </w:p>
    <w:p w:rsidR="00837D72" w:rsidRPr="00837D72" w:rsidP="00837D72">
      <w:pPr>
        <w:spacing w:line="480" w:lineRule="auto"/>
        <w:jc w:val="center"/>
        <w:rPr>
          <w:rFonts w:ascii="Times New Roman" w:hAnsi="Times New Roman" w:cs="Times New Roman"/>
          <w:color w:val="1B1B1B"/>
          <w:sz w:val="24"/>
          <w:szCs w:val="24"/>
          <w:shd w:val="clear" w:color="auto" w:fill="FFFFFF"/>
        </w:rPr>
      </w:pPr>
    </w:p>
    <w:p w:rsidR="00837D72" w:rsidRPr="00837D72" w:rsidP="00837D72">
      <w:pPr>
        <w:spacing w:line="480" w:lineRule="auto"/>
        <w:jc w:val="center"/>
        <w:rPr>
          <w:rFonts w:ascii="Times New Roman" w:hAnsi="Times New Roman" w:cs="Times New Roman"/>
          <w:color w:val="1B1B1B"/>
          <w:sz w:val="24"/>
          <w:szCs w:val="24"/>
          <w:shd w:val="clear" w:color="auto" w:fill="FFFFFF"/>
        </w:rPr>
      </w:pPr>
    </w:p>
    <w:p w:rsidR="00837D72" w:rsidRPr="00837D72" w:rsidP="00837D72">
      <w:pPr>
        <w:spacing w:line="480" w:lineRule="auto"/>
        <w:jc w:val="center"/>
        <w:rPr>
          <w:rFonts w:ascii="Times New Roman" w:hAnsi="Times New Roman" w:cs="Times New Roman"/>
          <w:color w:val="1B1B1B"/>
          <w:sz w:val="24"/>
          <w:szCs w:val="24"/>
          <w:shd w:val="clear" w:color="auto" w:fill="FFFFFF"/>
        </w:rPr>
      </w:pPr>
    </w:p>
    <w:p w:rsidR="00837D72" w:rsidRPr="00837D72" w:rsidP="00837D72">
      <w:pPr>
        <w:spacing w:line="480" w:lineRule="auto"/>
        <w:jc w:val="center"/>
        <w:rPr>
          <w:rFonts w:ascii="Times New Roman" w:hAnsi="Times New Roman" w:cs="Times New Roman"/>
          <w:color w:val="1B1B1B"/>
          <w:sz w:val="24"/>
          <w:szCs w:val="24"/>
          <w:shd w:val="clear" w:color="auto" w:fill="FFFFFF"/>
        </w:rPr>
      </w:pPr>
    </w:p>
    <w:p w:rsidR="00837D72" w:rsidRPr="00837D72" w:rsidP="00837D72">
      <w:pPr>
        <w:spacing w:line="480" w:lineRule="auto"/>
        <w:jc w:val="center"/>
        <w:rPr>
          <w:rFonts w:ascii="Times New Roman" w:hAnsi="Times New Roman" w:cs="Times New Roman"/>
          <w:color w:val="1B1B1B"/>
          <w:sz w:val="24"/>
          <w:szCs w:val="24"/>
          <w:shd w:val="clear" w:color="auto" w:fill="FFFFFF"/>
        </w:rPr>
      </w:pPr>
    </w:p>
    <w:p w:rsidR="00837D72" w:rsidRPr="00837D72" w:rsidP="00837D72">
      <w:pPr>
        <w:spacing w:line="480" w:lineRule="auto"/>
        <w:jc w:val="center"/>
        <w:rPr>
          <w:rFonts w:ascii="Times New Roman" w:hAnsi="Times New Roman" w:cs="Times New Roman"/>
          <w:color w:val="1B1B1B"/>
          <w:sz w:val="24"/>
          <w:szCs w:val="24"/>
          <w:shd w:val="clear" w:color="auto" w:fill="FFFFFF"/>
        </w:rPr>
      </w:pPr>
    </w:p>
    <w:p w:rsidR="00837D72" w:rsidRPr="00837D72" w:rsidP="00837D72">
      <w:pPr>
        <w:spacing w:line="480" w:lineRule="auto"/>
        <w:jc w:val="center"/>
        <w:rPr>
          <w:rFonts w:ascii="Times New Roman" w:hAnsi="Times New Roman" w:cs="Times New Roman"/>
          <w:color w:val="1B1B1B"/>
          <w:sz w:val="24"/>
          <w:szCs w:val="24"/>
          <w:shd w:val="clear" w:color="auto" w:fill="FFFFFF"/>
        </w:rPr>
      </w:pPr>
    </w:p>
    <w:p w:rsidR="00837D72" w:rsidRPr="00837D72" w:rsidP="00837D72">
      <w:pPr>
        <w:spacing w:line="480" w:lineRule="auto"/>
        <w:jc w:val="center"/>
        <w:rPr>
          <w:rFonts w:ascii="Times New Roman" w:hAnsi="Times New Roman" w:cs="Times New Roman"/>
          <w:sz w:val="24"/>
          <w:szCs w:val="24"/>
        </w:rPr>
      </w:pPr>
      <w:r w:rsidRPr="00837D72">
        <w:rPr>
          <w:rFonts w:ascii="Times New Roman" w:hAnsi="Times New Roman" w:cs="Times New Roman"/>
          <w:color w:val="1B1B1B"/>
          <w:sz w:val="24"/>
          <w:szCs w:val="24"/>
          <w:shd w:val="clear" w:color="auto" w:fill="FFFFFF"/>
        </w:rPr>
        <w:t>HOW OLDER ADULTSARE DEPICTED IN THE MEDIA</w:t>
      </w:r>
    </w:p>
    <w:p w:rsidR="00837D72" w:rsidRPr="00837D72" w:rsidP="00837D72">
      <w:pPr>
        <w:spacing w:line="480" w:lineRule="auto"/>
        <w:jc w:val="center"/>
        <w:rPr>
          <w:rFonts w:ascii="Times New Roman" w:hAnsi="Times New Roman" w:cs="Times New Roman"/>
          <w:sz w:val="24"/>
          <w:szCs w:val="24"/>
        </w:rPr>
      </w:pPr>
      <w:r w:rsidRPr="00837D72">
        <w:rPr>
          <w:rFonts w:ascii="Times New Roman" w:hAnsi="Times New Roman" w:cs="Times New Roman"/>
          <w:sz w:val="24"/>
          <w:szCs w:val="24"/>
        </w:rPr>
        <w:t>Name</w:t>
      </w:r>
    </w:p>
    <w:p w:rsidR="00837D72" w:rsidRPr="00837D72" w:rsidP="00837D72">
      <w:pPr>
        <w:spacing w:line="480" w:lineRule="auto"/>
        <w:jc w:val="center"/>
        <w:rPr>
          <w:rFonts w:ascii="Times New Roman" w:hAnsi="Times New Roman" w:cs="Times New Roman"/>
          <w:sz w:val="24"/>
          <w:szCs w:val="24"/>
        </w:rPr>
      </w:pPr>
      <w:r w:rsidRPr="00837D72">
        <w:rPr>
          <w:rFonts w:ascii="Times New Roman" w:hAnsi="Times New Roman" w:cs="Times New Roman"/>
          <w:sz w:val="24"/>
          <w:szCs w:val="24"/>
        </w:rPr>
        <w:t>Student affiliation</w:t>
      </w:r>
    </w:p>
    <w:p w:rsidR="00837D72" w:rsidRPr="00837D72" w:rsidP="00837D72">
      <w:pPr>
        <w:spacing w:line="480" w:lineRule="auto"/>
        <w:ind w:firstLine="720"/>
        <w:rPr>
          <w:rFonts w:ascii="Times New Roman" w:hAnsi="Times New Roman" w:cs="Times New Roman"/>
          <w:sz w:val="24"/>
          <w:szCs w:val="24"/>
        </w:rPr>
      </w:pPr>
    </w:p>
    <w:p w:rsidR="00837D72" w:rsidRPr="00837D72" w:rsidP="00837D72">
      <w:pPr>
        <w:spacing w:line="480" w:lineRule="auto"/>
        <w:ind w:firstLine="720"/>
        <w:rPr>
          <w:rFonts w:ascii="Times New Roman" w:hAnsi="Times New Roman" w:cs="Times New Roman"/>
          <w:sz w:val="24"/>
          <w:szCs w:val="24"/>
        </w:rPr>
      </w:pPr>
    </w:p>
    <w:p w:rsidR="00837D72" w:rsidRPr="00837D72" w:rsidP="00837D72">
      <w:pPr>
        <w:spacing w:line="480" w:lineRule="auto"/>
        <w:ind w:firstLine="720"/>
        <w:rPr>
          <w:rFonts w:ascii="Times New Roman" w:hAnsi="Times New Roman" w:cs="Times New Roman"/>
          <w:sz w:val="24"/>
          <w:szCs w:val="24"/>
        </w:rPr>
      </w:pPr>
    </w:p>
    <w:p w:rsidR="00837D72" w:rsidRPr="00837D72" w:rsidP="00837D72">
      <w:pPr>
        <w:spacing w:line="480" w:lineRule="auto"/>
        <w:ind w:firstLine="720"/>
        <w:rPr>
          <w:rFonts w:ascii="Times New Roman" w:hAnsi="Times New Roman" w:cs="Times New Roman"/>
          <w:sz w:val="24"/>
          <w:szCs w:val="24"/>
        </w:rPr>
      </w:pPr>
    </w:p>
    <w:p w:rsidR="00837D72" w:rsidP="00837D72">
      <w:pPr>
        <w:spacing w:line="480" w:lineRule="auto"/>
        <w:rPr>
          <w:rFonts w:ascii="Times New Roman" w:hAnsi="Times New Roman" w:cs="Times New Roman"/>
          <w:sz w:val="24"/>
          <w:szCs w:val="24"/>
        </w:rPr>
      </w:pPr>
    </w:p>
    <w:p w:rsidR="003D1B26" w:rsidRPr="00837D72" w:rsidP="00837D72">
      <w:pPr>
        <w:spacing w:line="480" w:lineRule="auto"/>
        <w:ind w:firstLine="720"/>
        <w:rPr>
          <w:rFonts w:ascii="Times New Roman" w:hAnsi="Times New Roman" w:cs="Times New Roman"/>
          <w:sz w:val="24"/>
          <w:szCs w:val="24"/>
        </w:rPr>
      </w:pPr>
      <w:r w:rsidRPr="00837D72">
        <w:rPr>
          <w:rFonts w:ascii="Times New Roman" w:hAnsi="Times New Roman" w:cs="Times New Roman"/>
          <w:sz w:val="24"/>
          <w:szCs w:val="24"/>
        </w:rPr>
        <w:t xml:space="preserve">"Grumpy old men" is an American movie released in 1993. The film revolves around the times and life of two friends Goldman and Gustafson, in their older ages. The cast is composed of people like henry Buck (acting as Snyder Elliott), Meredith Burges (acting as Sr. John), Davis Ossie (acting as Chuck), Margaret Ann (acting as Gustafson Truax Ariel), Hannah Darryl (playing the role of Melanie), Pollack Kevin (acting as Jacob) Matthau Walter ( playing Goldman Max's role) and finally Lemmon Jack( acting as Gustafson John). </w:t>
      </w:r>
      <w:r w:rsidRPr="00837D72" w:rsidR="000C6D02">
        <w:rPr>
          <w:rFonts w:ascii="Times New Roman" w:hAnsi="Times New Roman" w:cs="Times New Roman"/>
          <w:sz w:val="24"/>
          <w:szCs w:val="24"/>
        </w:rPr>
        <w:t>The film, as its title suggests, the aged people as individuals who are always irritated, stubborn, and grumpy. Additionally, the movie cements the stereotypes perpetuated about the aged over the p</w:t>
      </w:r>
      <w:r w:rsidR="00843474">
        <w:rPr>
          <w:rFonts w:ascii="Times New Roman" w:hAnsi="Times New Roman" w:cs="Times New Roman"/>
          <w:sz w:val="24"/>
          <w:szCs w:val="24"/>
        </w:rPr>
        <w:t>ast few years through the media</w:t>
      </w:r>
      <w:r w:rsidR="009B6F59">
        <w:rPr>
          <w:rFonts w:ascii="Times New Roman" w:hAnsi="Times New Roman" w:cs="Times New Roman"/>
          <w:sz w:val="24"/>
          <w:szCs w:val="24"/>
        </w:rPr>
        <w:t>.</w:t>
      </w:r>
      <w:bookmarkStart w:id="0" w:name="_GoBack"/>
      <w:bookmarkEnd w:id="0"/>
    </w:p>
    <w:p w:rsidR="000C6D02" w:rsidRPr="00837D72" w:rsidP="00837D72">
      <w:pPr>
        <w:spacing w:line="480" w:lineRule="auto"/>
        <w:ind w:firstLine="720"/>
        <w:rPr>
          <w:rFonts w:ascii="Times New Roman" w:hAnsi="Times New Roman" w:cs="Times New Roman"/>
          <w:sz w:val="24"/>
          <w:szCs w:val="24"/>
        </w:rPr>
      </w:pPr>
      <w:r w:rsidRPr="00837D72">
        <w:rPr>
          <w:rFonts w:ascii="Times New Roman" w:hAnsi="Times New Roman" w:cs="Times New Roman"/>
          <w:sz w:val="24"/>
          <w:szCs w:val="24"/>
        </w:rPr>
        <w:t>The phenomenon of the ''grumpy old men'' isn't something new. Media platforms have always been culprits whenever it comes to spreading negative perceptions of older adults. Given the media's power to influence individuals' perception of people and their mannerisms, media platforms mainly spread the news that elderly individuals are always dependent, ugly, and sulking. In the film '' grumpy old men'' it is evident that the elderly are</w:t>
      </w:r>
      <w:r w:rsidRPr="00837D72" w:rsidR="0024696D">
        <w:rPr>
          <w:rFonts w:ascii="Times New Roman" w:hAnsi="Times New Roman" w:cs="Times New Roman"/>
          <w:sz w:val="24"/>
          <w:szCs w:val="24"/>
        </w:rPr>
        <w:t xml:space="preserve"> portrayed as villains</w:t>
      </w:r>
      <w:r w:rsidRPr="00837D72" w:rsidR="00837D72">
        <w:rPr>
          <w:rFonts w:ascii="Times New Roman" w:hAnsi="Times New Roman" w:cs="Times New Roman"/>
          <w:sz w:val="24"/>
          <w:szCs w:val="24"/>
        </w:rPr>
        <w:t xml:space="preserve"> (</w:t>
      </w:r>
      <w:r w:rsidRPr="00837D72" w:rsidR="00837D72">
        <w:rPr>
          <w:rFonts w:ascii="Times New Roman" w:hAnsi="Times New Roman" w:cs="Times New Roman"/>
          <w:color w:val="222222"/>
          <w:sz w:val="24"/>
          <w:szCs w:val="24"/>
          <w:shd w:val="clear" w:color="auto" w:fill="FFFFFF"/>
        </w:rPr>
        <w:t>Quadagno</w:t>
      </w:r>
      <w:r w:rsidRPr="00837D72" w:rsidR="00837D72">
        <w:rPr>
          <w:rFonts w:ascii="Times New Roman" w:hAnsi="Times New Roman" w:cs="Times New Roman"/>
          <w:color w:val="222222"/>
          <w:sz w:val="24"/>
          <w:szCs w:val="24"/>
          <w:shd w:val="clear" w:color="auto" w:fill="FFFFFF"/>
        </w:rPr>
        <w:t>, 2018</w:t>
      </w:r>
      <w:r w:rsidRPr="00837D72" w:rsidR="00837D72">
        <w:rPr>
          <w:rFonts w:ascii="Times New Roman" w:hAnsi="Times New Roman" w:cs="Times New Roman"/>
          <w:sz w:val="24"/>
          <w:szCs w:val="24"/>
        </w:rPr>
        <w:t>)</w:t>
      </w:r>
      <w:r w:rsidRPr="00837D72" w:rsidR="0024696D">
        <w:rPr>
          <w:rFonts w:ascii="Times New Roman" w:hAnsi="Times New Roman" w:cs="Times New Roman"/>
          <w:sz w:val="24"/>
          <w:szCs w:val="24"/>
        </w:rPr>
        <w:t>. In the movie, the old are shown as individuals who don't do their roles and as individuals who require a firm pyramid system to support them. In this case, Melanie and Jacob are the people who take the responsibility of caring for their parents. People, because of their socialization nature, expect that older adults should be cared for by children.
</w:t>
      </w:r>
    </w:p>
    <w:p w:rsidR="0024696D" w:rsidRPr="00837D72" w:rsidP="00837D72">
      <w:pPr>
        <w:spacing w:line="480" w:lineRule="auto"/>
        <w:ind w:firstLine="720"/>
        <w:rPr>
          <w:rFonts w:ascii="Times New Roman" w:hAnsi="Times New Roman" w:cs="Times New Roman"/>
          <w:sz w:val="24"/>
          <w:szCs w:val="24"/>
        </w:rPr>
      </w:pPr>
      <w:r w:rsidRPr="00837D72">
        <w:rPr>
          <w:rFonts w:ascii="Times New Roman" w:hAnsi="Times New Roman" w:cs="Times New Roman"/>
          <w:sz w:val="24"/>
          <w:szCs w:val="24"/>
        </w:rPr>
        <w:t>The elderly's villain nature is also portrayed when Sr. John refers to his son and max's feud as childish. Sr. John, by his ages, ' virtue tends to think that whatever Max and John are engaged in isn't something that should be d</w:t>
      </w:r>
      <w:r w:rsidRPr="00837D72" w:rsidR="00D4326A">
        <w:rPr>
          <w:rFonts w:ascii="Times New Roman" w:hAnsi="Times New Roman" w:cs="Times New Roman"/>
          <w:sz w:val="24"/>
          <w:szCs w:val="24"/>
        </w:rPr>
        <w:t xml:space="preserve">one by elderly individuals. While, the statement may </w:t>
      </w:r>
      <w:r w:rsidRPr="00837D72" w:rsidR="00D4326A">
        <w:rPr>
          <w:rFonts w:ascii="Times New Roman" w:hAnsi="Times New Roman" w:cs="Times New Roman"/>
          <w:sz w:val="24"/>
          <w:szCs w:val="24"/>
        </w:rPr>
        <w:t>partly be true, it shows a dispute between generations in such way that the young generation imagines that the elderly generation is trapped in the traditional way of doing things while the elderly generation imagines that the modern generation is engaging in activities that are useless and time consuming. Another negative portrayal of the old people in the movie comes out in the way they are displahowr. The town and homes</w:t>
      </w:r>
      <w:r w:rsidRPr="00837D72" w:rsidR="006A466B">
        <w:rPr>
          <w:rFonts w:ascii="Times New Roman" w:hAnsi="Times New Roman" w:cs="Times New Roman"/>
          <w:sz w:val="24"/>
          <w:szCs w:val="24"/>
        </w:rPr>
        <w:t xml:space="preserve"> iinferiorich John and Max live clearly shows poverty</w:t>
      </w:r>
      <w:r w:rsidRPr="00837D72" w:rsidR="00837D72">
        <w:rPr>
          <w:rFonts w:ascii="Times New Roman" w:hAnsi="Times New Roman" w:cs="Times New Roman"/>
          <w:sz w:val="24"/>
          <w:szCs w:val="24"/>
        </w:rPr>
        <w:t xml:space="preserve"> </w:t>
      </w:r>
      <w:r w:rsidRPr="00837D72" w:rsidR="00837D72">
        <w:rPr>
          <w:rFonts w:ascii="Times New Roman" w:hAnsi="Times New Roman" w:cs="Times New Roman"/>
          <w:sz w:val="24"/>
          <w:szCs w:val="24"/>
        </w:rPr>
        <w:t>(</w:t>
      </w:r>
      <w:r w:rsidRPr="00837D72" w:rsidR="00837D72">
        <w:rPr>
          <w:rFonts w:ascii="Times New Roman" w:hAnsi="Times New Roman" w:cs="Times New Roman"/>
          <w:color w:val="222222"/>
          <w:sz w:val="24"/>
          <w:szCs w:val="24"/>
          <w:shd w:val="clear" w:color="auto" w:fill="FFFFFF"/>
        </w:rPr>
        <w:t>Quadagno, 2018</w:t>
      </w:r>
      <w:r w:rsidRPr="00837D72" w:rsidR="00837D72">
        <w:rPr>
          <w:rFonts w:ascii="Times New Roman" w:hAnsi="Times New Roman" w:cs="Times New Roman"/>
          <w:sz w:val="24"/>
          <w:szCs w:val="24"/>
        </w:rPr>
        <w:t>)</w:t>
      </w:r>
      <w:r w:rsidRPr="00837D72" w:rsidR="006A466B">
        <w:rPr>
          <w:rFonts w:ascii="Times New Roman" w:hAnsi="Times New Roman" w:cs="Times New Roman"/>
          <w:sz w:val="24"/>
          <w:szCs w:val="24"/>
        </w:rPr>
        <w:t xml:space="preserve">. The situation is even more exaggerated by the major fact that both of them are widowed, and most of the </w:t>
      </w:r>
      <w:r w:rsidRPr="00837D72" w:rsidR="00A970F9">
        <w:rPr>
          <w:rFonts w:ascii="Times New Roman" w:hAnsi="Times New Roman" w:cs="Times New Roman"/>
          <w:sz w:val="24"/>
          <w:szCs w:val="24"/>
        </w:rPr>
        <w:t>time they live alone, sometimes which perfectly fits the wider community'</w:t>
      </w:r>
      <w:r w:rsidRPr="00837D72" w:rsidR="003E5298">
        <w:rPr>
          <w:rFonts w:ascii="Times New Roman" w:hAnsi="Times New Roman" w:cs="Times New Roman"/>
          <w:sz w:val="24"/>
          <w:szCs w:val="24"/>
        </w:rPr>
        <w:t>s expectations: the older people are always widowed. The attempts to show the comical natures of these characters smacks out stereotyping. Tsmackempt surely comes out vaguely tindeedds up displaying t,he characters as stubborn and foolish people.</w:t>
      </w:r>
      <w:r w:rsidRPr="00837D72" w:rsidR="00D2782B">
        <w:rPr>
          <w:rFonts w:ascii="Times New Roman" w:hAnsi="Times New Roman" w:cs="Times New Roman"/>
          <w:sz w:val="24"/>
          <w:szCs w:val="24"/>
        </w:rPr>
        <w:t xml:space="preserve"> For instance, max is seen embarrassing himself after trying to drive a Motor vehicle along the lakes' shore with dozens of people. The fact that max almost causes an accident, but he seems not to care about the matter, is a clear indication of older adults' stereotypical stubborn nature. 
</w:t>
      </w:r>
    </w:p>
    <w:p w:rsidR="005D7F91" w:rsidRPr="00837D72" w:rsidP="00837D72">
      <w:pPr>
        <w:spacing w:line="480" w:lineRule="auto"/>
        <w:ind w:firstLine="720"/>
        <w:rPr>
          <w:rFonts w:ascii="Times New Roman" w:hAnsi="Times New Roman" w:cs="Times New Roman"/>
          <w:sz w:val="24"/>
          <w:szCs w:val="24"/>
        </w:rPr>
      </w:pPr>
      <w:r w:rsidRPr="00837D72">
        <w:rPr>
          <w:rFonts w:ascii="Times New Roman" w:hAnsi="Times New Roman" w:cs="Times New Roman"/>
          <w:sz w:val="24"/>
          <w:szCs w:val="24"/>
        </w:rPr>
        <w:t>Moreover, the movie producers attempt to show the old individual as people who are sexless. For instance, max doesn't think highly of a girl in their neighborhood.  Max thinks that the young girl looks more like a lesbian and discourages Jacob from getting to know her</w:t>
      </w:r>
      <w:r w:rsidRPr="00837D72" w:rsidR="00837D72">
        <w:rPr>
          <w:rFonts w:ascii="Times New Roman" w:hAnsi="Times New Roman" w:cs="Times New Roman"/>
          <w:sz w:val="24"/>
          <w:szCs w:val="24"/>
        </w:rPr>
        <w:t xml:space="preserve"> </w:t>
      </w:r>
      <w:r w:rsidRPr="00837D72" w:rsidR="00837D72">
        <w:rPr>
          <w:rFonts w:ascii="Times New Roman" w:hAnsi="Times New Roman" w:cs="Times New Roman"/>
          <w:sz w:val="24"/>
          <w:szCs w:val="24"/>
        </w:rPr>
        <w:t>(</w:t>
      </w:r>
      <w:r w:rsidRPr="00837D72" w:rsidR="00837D72">
        <w:rPr>
          <w:rFonts w:ascii="Times New Roman" w:hAnsi="Times New Roman" w:cs="Times New Roman"/>
          <w:color w:val="222222"/>
          <w:sz w:val="24"/>
          <w:szCs w:val="24"/>
          <w:shd w:val="clear" w:color="auto" w:fill="FFFFFF"/>
        </w:rPr>
        <w:t>Quadagno, 2018</w:t>
      </w:r>
      <w:r w:rsidRPr="00837D72" w:rsidR="00837D72">
        <w:rPr>
          <w:rFonts w:ascii="Times New Roman" w:hAnsi="Times New Roman" w:cs="Times New Roman"/>
          <w:sz w:val="24"/>
          <w:szCs w:val="24"/>
        </w:rPr>
        <w:t>)</w:t>
      </w:r>
      <w:r w:rsidRPr="00837D72">
        <w:rPr>
          <w:rFonts w:ascii="Times New Roman" w:hAnsi="Times New Roman" w:cs="Times New Roman"/>
          <w:sz w:val="24"/>
          <w:szCs w:val="24"/>
        </w:rPr>
        <w:t xml:space="preserve">. Additionally, the fact </w:t>
      </w:r>
      <w:r w:rsidRPr="00837D72" w:rsidR="00076B8D">
        <w:rPr>
          <w:rFonts w:ascii="Times New Roman" w:hAnsi="Times New Roman" w:cs="Times New Roman"/>
          <w:sz w:val="24"/>
          <w:szCs w:val="24"/>
        </w:rPr>
        <w:t>that max</w:t>
      </w:r>
      <w:r w:rsidRPr="00837D72">
        <w:rPr>
          <w:rFonts w:ascii="Times New Roman" w:hAnsi="Times New Roman" w:cs="Times New Roman"/>
          <w:sz w:val="24"/>
          <w:szCs w:val="24"/>
        </w:rPr>
        <w:t xml:space="preserve"> and John are widowed is a further </w:t>
      </w:r>
      <w:r w:rsidRPr="00837D72" w:rsidR="00076B8D">
        <w:rPr>
          <w:rFonts w:ascii="Times New Roman" w:hAnsi="Times New Roman" w:cs="Times New Roman"/>
          <w:sz w:val="24"/>
          <w:szCs w:val="24"/>
        </w:rPr>
        <w:t>portrayal</w:t>
      </w:r>
      <w:r w:rsidRPr="00837D72">
        <w:rPr>
          <w:rFonts w:ascii="Times New Roman" w:hAnsi="Times New Roman" w:cs="Times New Roman"/>
          <w:sz w:val="24"/>
          <w:szCs w:val="24"/>
        </w:rPr>
        <w:t xml:space="preserve"> of elderly individuals </w:t>
      </w:r>
      <w:r w:rsidRPr="00837D72" w:rsidR="00076B8D">
        <w:rPr>
          <w:rFonts w:ascii="Times New Roman" w:hAnsi="Times New Roman" w:cs="Times New Roman"/>
          <w:sz w:val="24"/>
          <w:szCs w:val="24"/>
        </w:rPr>
        <w:t>as sexless. The producers also attempt to show actors as sickly individuals nearing their death bed. This is evident in Sr. John's case, who is 94 years of age.  
</w:t>
      </w:r>
    </w:p>
    <w:p w:rsidR="00133A57" w:rsidRPr="00837D72" w:rsidP="00837D72">
      <w:pPr>
        <w:spacing w:line="480" w:lineRule="auto"/>
        <w:ind w:firstLine="720"/>
        <w:rPr>
          <w:rFonts w:ascii="Times New Roman" w:hAnsi="Times New Roman" w:cs="Times New Roman"/>
          <w:sz w:val="24"/>
          <w:szCs w:val="24"/>
        </w:rPr>
      </w:pPr>
      <w:r w:rsidRPr="00837D72">
        <w:rPr>
          <w:rFonts w:ascii="Times New Roman" w:hAnsi="Times New Roman" w:cs="Times New Roman"/>
          <w:sz w:val="24"/>
          <w:szCs w:val="24"/>
        </w:rPr>
        <w:t>Considering the films’ title it is characteristic in influencing the stereotypes about elderly people. The title grumpy old men certainly inspires no confidence at all but instead implies that elderly individuals are always stern-faced and sulking</w:t>
      </w:r>
      <w:r w:rsidRPr="00837D72">
        <w:rPr>
          <w:rFonts w:ascii="Times New Roman" w:hAnsi="Times New Roman" w:cs="Times New Roman"/>
          <w:sz w:val="24"/>
          <w:szCs w:val="24"/>
        </w:rPr>
        <w:t xml:space="preserve">. The connotation may look innocent but it </w:t>
      </w:r>
      <w:r w:rsidRPr="00837D72">
        <w:rPr>
          <w:rFonts w:ascii="Times New Roman" w:hAnsi="Times New Roman" w:cs="Times New Roman"/>
          <w:sz w:val="24"/>
          <w:szCs w:val="24"/>
        </w:rPr>
        <w:t>aids shape the image of elderly people that are desperate. Without knowing it the films' title creates a view based on the ageism of the elderly people. The bitter truth is that it shows the negative side of the elderly people, which has an immense effect on the community at large. Society isolates elder individuals because of the negative notions that the movie seems to cement.
</w:t>
      </w:r>
    </w:p>
    <w:p w:rsidR="007F32EE" w:rsidRPr="00837D72" w:rsidP="00837D72">
      <w:pPr>
        <w:spacing w:line="480" w:lineRule="auto"/>
        <w:ind w:firstLine="720"/>
        <w:rPr>
          <w:rFonts w:ascii="Times New Roman" w:hAnsi="Times New Roman" w:cs="Times New Roman"/>
          <w:sz w:val="24"/>
          <w:szCs w:val="24"/>
        </w:rPr>
      </w:pPr>
      <w:r w:rsidRPr="00837D72">
        <w:rPr>
          <w:rFonts w:ascii="Times New Roman" w:hAnsi="Times New Roman" w:cs="Times New Roman"/>
          <w:sz w:val="24"/>
          <w:szCs w:val="24"/>
        </w:rPr>
        <w:t>In conclusion, t</w:t>
      </w:r>
      <w:r w:rsidRPr="00837D72" w:rsidR="00133A57">
        <w:rPr>
          <w:rFonts w:ascii="Times New Roman" w:hAnsi="Times New Roman" w:cs="Times New Roman"/>
          <w:sz w:val="24"/>
          <w:szCs w:val="24"/>
        </w:rPr>
        <w:t>he media at large</w:t>
      </w:r>
      <w:r w:rsidRPr="00837D72" w:rsidR="00F043EB">
        <w:rPr>
          <w:rFonts w:ascii="Times New Roman" w:hAnsi="Times New Roman" w:cs="Times New Roman"/>
          <w:sz w:val="24"/>
          <w:szCs w:val="24"/>
        </w:rPr>
        <w:t xml:space="preserve"> embeds various notions about certain groups of individuals in society. The fact that the media portrays elder individuals in a wrong way could result in long-term effects on </w:t>
      </w:r>
      <w:r w:rsidRPr="00837D72" w:rsidR="00D87C87">
        <w:rPr>
          <w:rFonts w:ascii="Times New Roman" w:hAnsi="Times New Roman" w:cs="Times New Roman"/>
          <w:sz w:val="24"/>
          <w:szCs w:val="24"/>
        </w:rPr>
        <w:t>Americans' minds, especially the young generation</w:t>
      </w:r>
      <w:r w:rsidRPr="00837D72" w:rsidR="00837D72">
        <w:rPr>
          <w:rFonts w:ascii="Times New Roman" w:hAnsi="Times New Roman" w:cs="Times New Roman"/>
          <w:sz w:val="24"/>
          <w:szCs w:val="24"/>
        </w:rPr>
        <w:t xml:space="preserve"> </w:t>
      </w:r>
      <w:r w:rsidRPr="00837D72" w:rsidR="00837D72">
        <w:rPr>
          <w:rFonts w:ascii="Times New Roman" w:hAnsi="Times New Roman" w:cs="Times New Roman"/>
          <w:sz w:val="24"/>
          <w:szCs w:val="24"/>
        </w:rPr>
        <w:t>(</w:t>
      </w:r>
      <w:r w:rsidRPr="00837D72" w:rsidR="00837D72">
        <w:rPr>
          <w:rFonts w:ascii="Times New Roman" w:hAnsi="Times New Roman" w:cs="Times New Roman"/>
          <w:color w:val="222222"/>
          <w:sz w:val="24"/>
          <w:szCs w:val="24"/>
          <w:shd w:val="clear" w:color="auto" w:fill="FFFFFF"/>
        </w:rPr>
        <w:t>Quadagno, 2018</w:t>
      </w:r>
      <w:r w:rsidRPr="00837D72" w:rsidR="00837D72">
        <w:rPr>
          <w:rFonts w:ascii="Times New Roman" w:hAnsi="Times New Roman" w:cs="Times New Roman"/>
          <w:sz w:val="24"/>
          <w:szCs w:val="24"/>
        </w:rPr>
        <w:t>)</w:t>
      </w:r>
      <w:r w:rsidRPr="00837D72" w:rsidR="00D87C87">
        <w:rPr>
          <w:rFonts w:ascii="Times New Roman" w:hAnsi="Times New Roman" w:cs="Times New Roman"/>
          <w:sz w:val="24"/>
          <w:szCs w:val="24"/>
        </w:rPr>
        <w:t>. As a result, some people may start talking negatively or bully elderly people because of the misleading information they receive from the media.</w:t>
      </w:r>
      <w:r w:rsidRPr="00837D72" w:rsidR="00F043EB">
        <w:rPr>
          <w:rFonts w:ascii="Times New Roman" w:hAnsi="Times New Roman" w:cs="Times New Roman"/>
          <w:sz w:val="24"/>
          <w:szCs w:val="24"/>
        </w:rPr>
        <w:t xml:space="preserve"> </w:t>
      </w:r>
      <w:r w:rsidRPr="00837D72" w:rsidR="00D87C87">
        <w:rPr>
          <w:rFonts w:ascii="Times New Roman" w:hAnsi="Times New Roman" w:cs="Times New Roman"/>
          <w:sz w:val="24"/>
          <w:szCs w:val="24"/>
        </w:rPr>
        <w:t>Socialization molds the lives of people in many ways. The media is among the things that plays a crucial role in socialization. People from different perceptions through constant message repetition, irrespective of whether the information is false or true. They then use these perceptions to interact with others. 
</w:t>
      </w:r>
    </w:p>
    <w:p w:rsidR="00076B8D" w:rsidRPr="00837D72" w:rsidP="00837D72">
      <w:pPr>
        <w:spacing w:line="480" w:lineRule="auto"/>
        <w:ind w:firstLine="720"/>
        <w:rPr>
          <w:rFonts w:ascii="Times New Roman" w:hAnsi="Times New Roman" w:cs="Times New Roman"/>
          <w:sz w:val="24"/>
          <w:szCs w:val="24"/>
        </w:rPr>
      </w:pPr>
      <w:r w:rsidRPr="00837D72">
        <w:rPr>
          <w:rFonts w:ascii="Times New Roman" w:hAnsi="Times New Roman" w:cs="Times New Roman"/>
          <w:sz w:val="24"/>
          <w:szCs w:val="24"/>
        </w:rPr>
        <w:t>The movie grumpy older men portray the existing stereotypes about</w:t>
      </w:r>
      <w:r w:rsidRPr="00837D72" w:rsidR="00D87C87">
        <w:rPr>
          <w:rFonts w:ascii="Times New Roman" w:hAnsi="Times New Roman" w:cs="Times New Roman"/>
          <w:sz w:val="24"/>
          <w:szCs w:val="24"/>
        </w:rPr>
        <w:t xml:space="preserve"> </w:t>
      </w:r>
      <w:r w:rsidRPr="00837D72">
        <w:rPr>
          <w:rFonts w:ascii="Times New Roman" w:hAnsi="Times New Roman" w:cs="Times New Roman"/>
          <w:sz w:val="24"/>
          <w:szCs w:val="24"/>
        </w:rPr>
        <w:t xml:space="preserve">elderly people still existing in our societies. From the characters of the movie, the title, and the actors' roles, it is pretty evident that the media play a vital role in the negative image and perception of elderly people. When such perceptions are </w:t>
      </w:r>
      <w:r w:rsidRPr="00837D72" w:rsidR="00907887">
        <w:rPr>
          <w:rFonts w:ascii="Times New Roman" w:hAnsi="Times New Roman" w:cs="Times New Roman"/>
          <w:sz w:val="24"/>
          <w:szCs w:val="24"/>
        </w:rPr>
        <w:t>installed in the minds of people, the results will likely be the seclusion of these older adults.
</w:t>
      </w:r>
    </w:p>
    <w:p w:rsidR="00907887" w:rsidRPr="00837D72" w:rsidP="00837D72">
      <w:pPr>
        <w:spacing w:line="480" w:lineRule="auto"/>
        <w:ind w:firstLine="720"/>
        <w:rPr>
          <w:rFonts w:ascii="Times New Roman" w:hAnsi="Times New Roman" w:cs="Times New Roman"/>
          <w:sz w:val="24"/>
          <w:szCs w:val="24"/>
        </w:rPr>
      </w:pPr>
    </w:p>
    <w:p w:rsidR="00907887" w:rsidRPr="00837D72" w:rsidP="00837D72">
      <w:pPr>
        <w:spacing w:line="480" w:lineRule="auto"/>
        <w:ind w:firstLine="720"/>
        <w:rPr>
          <w:rFonts w:ascii="Times New Roman" w:hAnsi="Times New Roman" w:cs="Times New Roman"/>
          <w:sz w:val="24"/>
          <w:szCs w:val="24"/>
        </w:rPr>
      </w:pPr>
    </w:p>
    <w:p w:rsidR="00907887" w:rsidRPr="00837D72" w:rsidP="00837D72">
      <w:pPr>
        <w:spacing w:line="480" w:lineRule="auto"/>
        <w:ind w:firstLine="720"/>
        <w:rPr>
          <w:rFonts w:ascii="Times New Roman" w:hAnsi="Times New Roman" w:cs="Times New Roman"/>
          <w:sz w:val="24"/>
          <w:szCs w:val="24"/>
        </w:rPr>
      </w:pPr>
    </w:p>
    <w:p w:rsidR="00907887" w:rsidP="00837D72">
      <w:pPr>
        <w:spacing w:line="480" w:lineRule="auto"/>
        <w:rPr>
          <w:rFonts w:ascii="Times New Roman" w:hAnsi="Times New Roman" w:cs="Times New Roman"/>
          <w:sz w:val="24"/>
          <w:szCs w:val="24"/>
        </w:rPr>
      </w:pPr>
    </w:p>
    <w:p w:rsidR="00837D72" w:rsidRPr="00837D72" w:rsidP="00837D72">
      <w:pPr>
        <w:spacing w:line="480" w:lineRule="auto"/>
        <w:rPr>
          <w:rFonts w:ascii="Times New Roman" w:hAnsi="Times New Roman" w:cs="Times New Roman"/>
          <w:sz w:val="24"/>
          <w:szCs w:val="24"/>
        </w:rPr>
      </w:pPr>
    </w:p>
    <w:p w:rsidR="00907887" w:rsidRPr="00837D72" w:rsidP="00837D72">
      <w:pPr>
        <w:spacing w:line="480" w:lineRule="auto"/>
        <w:ind w:firstLine="720"/>
        <w:jc w:val="center"/>
        <w:rPr>
          <w:rFonts w:ascii="Times New Roman" w:hAnsi="Times New Roman" w:cs="Times New Roman"/>
          <w:sz w:val="24"/>
          <w:szCs w:val="24"/>
        </w:rPr>
      </w:pPr>
      <w:r w:rsidRPr="00837D72">
        <w:rPr>
          <w:rFonts w:ascii="Times New Roman" w:hAnsi="Times New Roman" w:cs="Times New Roman"/>
          <w:sz w:val="24"/>
          <w:szCs w:val="24"/>
        </w:rPr>
        <w:t>References</w:t>
      </w:r>
    </w:p>
    <w:p w:rsidR="00907887" w:rsidRPr="00837D72" w:rsidP="00837D72">
      <w:pPr>
        <w:spacing w:line="480" w:lineRule="auto"/>
        <w:rPr>
          <w:rFonts w:ascii="Times New Roman" w:hAnsi="Times New Roman" w:cs="Times New Roman"/>
          <w:color w:val="222222"/>
          <w:sz w:val="24"/>
          <w:szCs w:val="24"/>
          <w:shd w:val="clear" w:color="auto" w:fill="FFFFFF"/>
        </w:rPr>
      </w:pPr>
      <w:r w:rsidRPr="00837D72">
        <w:rPr>
          <w:rFonts w:ascii="Times New Roman" w:hAnsi="Times New Roman" w:cs="Times New Roman"/>
          <w:color w:val="1D1D1D"/>
          <w:sz w:val="24"/>
          <w:szCs w:val="24"/>
          <w:shd w:val="clear" w:color="auto" w:fill="FFFFFF"/>
        </w:rPr>
        <w:t>Aging and the Life Course: An Introduction to Social Gerontology (Seventh Edition) by Jill Quadagno</w:t>
      </w:r>
    </w:p>
    <w:p w:rsidR="00907887" w:rsidRPr="00837D72" w:rsidP="00837D72">
      <w:pPr>
        <w:spacing w:line="480" w:lineRule="auto"/>
        <w:rPr>
          <w:rFonts w:ascii="Times New Roman" w:hAnsi="Times New Roman" w:cs="Times New Roman"/>
          <w:color w:val="222222"/>
          <w:sz w:val="24"/>
          <w:szCs w:val="24"/>
          <w:shd w:val="clear" w:color="auto" w:fill="FFFFFF"/>
        </w:rPr>
      </w:pPr>
      <w:r w:rsidRPr="00837D72">
        <w:rPr>
          <w:rFonts w:ascii="Times New Roman" w:hAnsi="Times New Roman" w:cs="Times New Roman"/>
          <w:color w:val="222222"/>
          <w:sz w:val="24"/>
          <w:szCs w:val="24"/>
          <w:shd w:val="clear" w:color="auto" w:fill="FFFFFF"/>
        </w:rPr>
        <w:t>Quadagno, J. (2018). Solutions Manual Aging and the Life Course An Introduction to Social Gerontology 7th Edition.</w:t>
      </w:r>
    </w:p>
    <w:p w:rsidR="00907887" w:rsidRPr="00837D72" w:rsidP="00837D72">
      <w:pPr>
        <w:spacing w:line="480" w:lineRule="auto"/>
        <w:rPr>
          <w:rFonts w:ascii="Times New Roman" w:hAnsi="Times New Roman" w:cs="Times New Roman"/>
          <w:color w:val="222222"/>
          <w:sz w:val="24"/>
          <w:szCs w:val="24"/>
          <w:shd w:val="clear" w:color="auto" w:fill="FFFFFF"/>
        </w:rPr>
      </w:pPr>
      <w:r w:rsidRPr="00837D72">
        <w:rPr>
          <w:rFonts w:ascii="Times New Roman" w:hAnsi="Times New Roman" w:cs="Times New Roman"/>
          <w:color w:val="222222"/>
          <w:sz w:val="24"/>
          <w:szCs w:val="24"/>
          <w:shd w:val="clear" w:color="auto" w:fill="FFFFFF"/>
        </w:rPr>
        <w:t xml:space="preserve">Vasil, L., &amp; Wass, H. (1993). The portrayal of the elderly in the media: A literature review and implications for educational gerontologists. </w:t>
      </w:r>
      <w:r w:rsidRPr="00837D72">
        <w:rPr>
          <w:rFonts w:ascii="Times New Roman" w:hAnsi="Times New Roman" w:cs="Times New Roman"/>
          <w:i/>
          <w:iCs/>
          <w:color w:val="222222"/>
          <w:sz w:val="24"/>
          <w:szCs w:val="24"/>
          <w:shd w:val="clear" w:color="auto" w:fill="FFFFFF"/>
        </w:rPr>
        <w:t>Educational Gerontology: An International Quarterly</w:t>
      </w:r>
      <w:r w:rsidRPr="00837D72">
        <w:rPr>
          <w:rFonts w:ascii="Times New Roman" w:hAnsi="Times New Roman" w:cs="Times New Roman"/>
          <w:color w:val="222222"/>
          <w:sz w:val="24"/>
          <w:szCs w:val="24"/>
          <w:shd w:val="clear" w:color="auto" w:fill="FFFFFF"/>
        </w:rPr>
        <w:t>, </w:t>
      </w:r>
      <w:r w:rsidRPr="00837D72">
        <w:rPr>
          <w:rFonts w:ascii="Times New Roman" w:hAnsi="Times New Roman" w:cs="Times New Roman"/>
          <w:i/>
          <w:iCs/>
          <w:color w:val="222222"/>
          <w:sz w:val="24"/>
          <w:szCs w:val="24"/>
          <w:shd w:val="clear" w:color="auto" w:fill="FFFFFF"/>
        </w:rPr>
        <w:t>19</w:t>
      </w:r>
      <w:r w:rsidRPr="00837D72">
        <w:rPr>
          <w:rFonts w:ascii="Times New Roman" w:hAnsi="Times New Roman" w:cs="Times New Roman"/>
          <w:color w:val="222222"/>
          <w:sz w:val="24"/>
          <w:szCs w:val="24"/>
          <w:shd w:val="clear" w:color="auto" w:fill="FFFFFF"/>
        </w:rPr>
        <w:t>(1), 71-85.</w:t>
      </w:r>
    </w:p>
    <w:p w:rsidR="00907887" w:rsidRPr="00837D72" w:rsidP="00837D72">
      <w:pPr>
        <w:spacing w:line="480" w:lineRule="auto"/>
        <w:rPr>
          <w:rFonts w:ascii="Times New Roman" w:hAnsi="Times New Roman" w:cs="Times New Roman"/>
          <w:color w:val="222222"/>
          <w:sz w:val="24"/>
          <w:szCs w:val="24"/>
          <w:shd w:val="clear" w:color="auto" w:fill="FFFFFF"/>
        </w:rPr>
      </w:pPr>
      <w:r w:rsidRPr="00837D72">
        <w:rPr>
          <w:rFonts w:ascii="Times New Roman" w:hAnsi="Times New Roman" w:cs="Times New Roman"/>
          <w:color w:val="222222"/>
          <w:sz w:val="24"/>
          <w:szCs w:val="24"/>
          <w:shd w:val="clear" w:color="auto" w:fill="FFFFFF"/>
        </w:rPr>
        <w:t>Coto, M., Lizano, F., Mora, S., &amp; Fuentes, J. (2017, July). Social media and elderly people: research trends. In </w:t>
      </w:r>
      <w:r w:rsidRPr="00837D72">
        <w:rPr>
          <w:rFonts w:ascii="Times New Roman" w:hAnsi="Times New Roman" w:cs="Times New Roman"/>
          <w:i/>
          <w:iCs/>
          <w:color w:val="222222"/>
          <w:sz w:val="24"/>
          <w:szCs w:val="24"/>
          <w:shd w:val="clear" w:color="auto" w:fill="FFFFFF"/>
        </w:rPr>
        <w:t>International conference on social computing and social media</w:t>
      </w:r>
      <w:r w:rsidRPr="00837D72">
        <w:rPr>
          <w:rFonts w:ascii="Times New Roman" w:hAnsi="Times New Roman" w:cs="Times New Roman"/>
          <w:color w:val="222222"/>
          <w:sz w:val="24"/>
          <w:szCs w:val="24"/>
          <w:shd w:val="clear" w:color="auto" w:fill="FFFFFF"/>
        </w:rPr>
        <w:t> (pp. 65-81). Springer, Cham.</w:t>
      </w:r>
    </w:p>
    <w:p w:rsidR="00907887" w:rsidRPr="00837D72" w:rsidP="00837D72">
      <w:pPr>
        <w:spacing w:line="480" w:lineRule="auto"/>
        <w:rPr>
          <w:rFonts w:ascii="Times New Roman" w:hAnsi="Times New Roman" w:cs="Times New Roman"/>
          <w:sz w:val="24"/>
          <w:szCs w:val="24"/>
        </w:rPr>
      </w:pPr>
      <w:r w:rsidRPr="00837D72">
        <w:rPr>
          <w:rFonts w:ascii="Times New Roman" w:hAnsi="Times New Roman" w:cs="Times New Roman"/>
          <w:color w:val="222222"/>
          <w:sz w:val="24"/>
          <w:szCs w:val="24"/>
          <w:shd w:val="clear" w:color="auto" w:fill="FFFFFF"/>
        </w:rPr>
        <w:t xml:space="preserve">Vernon, J. A., Williams Jr, J. A., Phillips, T., &amp; Wilson, J. (1991). Media stereotyping: A comparison of the way older women and men are portrayed on prime-time television. </w:t>
      </w:r>
      <w:r w:rsidRPr="00837D72">
        <w:rPr>
          <w:rFonts w:ascii="Times New Roman" w:hAnsi="Times New Roman" w:cs="Times New Roman"/>
          <w:i/>
          <w:iCs/>
          <w:color w:val="222222"/>
          <w:sz w:val="24"/>
          <w:szCs w:val="24"/>
          <w:shd w:val="clear" w:color="auto" w:fill="FFFFFF"/>
        </w:rPr>
        <w:t>Journal of Women &amp; Aging</w:t>
      </w:r>
      <w:r w:rsidRPr="00837D72">
        <w:rPr>
          <w:rFonts w:ascii="Times New Roman" w:hAnsi="Times New Roman" w:cs="Times New Roman"/>
          <w:color w:val="222222"/>
          <w:sz w:val="24"/>
          <w:szCs w:val="24"/>
          <w:shd w:val="clear" w:color="auto" w:fill="FFFFFF"/>
        </w:rPr>
        <w:t>, </w:t>
      </w:r>
      <w:r w:rsidRPr="00837D72">
        <w:rPr>
          <w:rFonts w:ascii="Times New Roman" w:hAnsi="Times New Roman" w:cs="Times New Roman"/>
          <w:i/>
          <w:iCs/>
          <w:color w:val="222222"/>
          <w:sz w:val="24"/>
          <w:szCs w:val="24"/>
          <w:shd w:val="clear" w:color="auto" w:fill="FFFFFF"/>
        </w:rPr>
        <w:t>2</w:t>
      </w:r>
      <w:r w:rsidRPr="00837D72">
        <w:rPr>
          <w:rFonts w:ascii="Times New Roman" w:hAnsi="Times New Roman" w:cs="Times New Roman"/>
          <w:color w:val="222222"/>
          <w:sz w:val="24"/>
          <w:szCs w:val="24"/>
          <w:shd w:val="clear" w:color="auto" w:fill="FFFFFF"/>
        </w:rPr>
        <w:t>(4), 55-68.</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95205784"/>
      <w:docPartObj>
        <w:docPartGallery w:val="Page Numbers (Top of Page)"/>
        <w:docPartUnique/>
      </w:docPartObj>
    </w:sdtPr>
    <w:sdtEndPr>
      <w:rPr>
        <w:noProof/>
      </w:rPr>
    </w:sdtEndPr>
    <w:sdtContent>
      <w:p w:rsidR="00837D72" w:rsidP="00837D72">
        <w:pPr>
          <w:spacing w:line="480" w:lineRule="auto"/>
          <w:jc w:val="center"/>
        </w:pPr>
        <w:r w:rsidRPr="00837D72">
          <w:rPr>
            <w:rFonts w:ascii="Times New Roman" w:hAnsi="Times New Roman" w:cs="Times New Roman"/>
            <w:sz w:val="24"/>
            <w:szCs w:val="24"/>
          </w:rPr>
          <w:t xml:space="preserve">Running Head: </w:t>
        </w:r>
        <w:r w:rsidRPr="00837D72">
          <w:rPr>
            <w:rFonts w:ascii="Times New Roman" w:hAnsi="Times New Roman" w:cs="Times New Roman"/>
            <w:color w:val="1B1B1B"/>
            <w:sz w:val="24"/>
            <w:szCs w:val="24"/>
            <w:shd w:val="clear" w:color="auto" w:fill="FFFFFF"/>
          </w:rPr>
          <w:t>HOW OLDER ADULTSARE DEPICTED IN THE MEDIA</w:t>
        </w:r>
        <w:r>
          <w:rPr>
            <w:rFonts w:ascii="Times New Roman" w:hAnsi="Times New Roman" w:cs="Times New Roman"/>
            <w:color w:val="1B1B1B"/>
            <w:sz w:val="24"/>
            <w:szCs w:val="24"/>
            <w:shd w:val="clear" w:color="auto" w:fill="FFFFFF"/>
          </w:rPr>
          <w:t xml:space="preserve">                         </w:t>
        </w:r>
        <w:r>
          <w:rPr>
            <w:rFonts w:ascii="Helvetica" w:hAnsi="Helvetica"/>
            <w:color w:val="1B1B1B"/>
            <w:sz w:val="27"/>
            <w:szCs w:val="27"/>
            <w:shd w:val="clear" w:color="auto" w:fill="FFFFFF"/>
          </w:rPr>
          <w:t xml:space="preserve">     </w:t>
        </w:r>
        <w:r>
          <w:fldChar w:fldCharType="begin"/>
        </w:r>
        <w:r>
          <w:instrText xml:space="preserve"> PAGE   \* MERGEFORMAT </w:instrText>
        </w:r>
        <w:r>
          <w:fldChar w:fldCharType="separate"/>
        </w:r>
        <w:r w:rsidR="009B6F59">
          <w:rPr>
            <w:noProof/>
          </w:rPr>
          <w:t>5</w:t>
        </w:r>
        <w:r>
          <w:rPr>
            <w:noProof/>
          </w:rPr>
          <w:fldChar w:fldCharType="end"/>
        </w:r>
      </w:p>
    </w:sdtContent>
  </w:sdt>
  <w:p w:rsidR="00837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A53"/>
    <w:rsid w:val="00042317"/>
    <w:rsid w:val="00076B8D"/>
    <w:rsid w:val="000C6D02"/>
    <w:rsid w:val="00133A57"/>
    <w:rsid w:val="0024696D"/>
    <w:rsid w:val="003D1B26"/>
    <w:rsid w:val="003E5298"/>
    <w:rsid w:val="005D7F91"/>
    <w:rsid w:val="00653A53"/>
    <w:rsid w:val="006A466B"/>
    <w:rsid w:val="007F32EE"/>
    <w:rsid w:val="00837D72"/>
    <w:rsid w:val="00843474"/>
    <w:rsid w:val="00907887"/>
    <w:rsid w:val="009B6F59"/>
    <w:rsid w:val="00A970F9"/>
    <w:rsid w:val="00B03CE8"/>
    <w:rsid w:val="00D2782B"/>
    <w:rsid w:val="00D4326A"/>
    <w:rsid w:val="00D87C87"/>
    <w:rsid w:val="00F043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AA0D586-E71D-4464-8A80-7D64F540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D72"/>
  </w:style>
  <w:style w:type="paragraph" w:styleId="Footer">
    <w:name w:val="footer"/>
    <w:basedOn w:val="Normal"/>
    <w:link w:val="FooterChar"/>
    <w:uiPriority w:val="99"/>
    <w:unhideWhenUsed/>
    <w:rsid w:val="00837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5</Pages>
  <Words>959</Words>
  <Characters>5471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5</cp:revision>
  <dcterms:created xsi:type="dcterms:W3CDTF">2020-11-16T11:45:00Z</dcterms:created>
  <dcterms:modified xsi:type="dcterms:W3CDTF">2020-11-16T14:22:00Z</dcterms:modified>
</cp:coreProperties>
</file>